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79C">
        <w:rPr>
          <w:rFonts w:ascii="Times New Roman" w:hAnsi="Times New Roman" w:cs="Times New Roman"/>
          <w:sz w:val="28"/>
          <w:szCs w:val="28"/>
        </w:rPr>
        <w:t>“… Когда за городом, задумчив я брожу…”</w:t>
      </w:r>
      <w:proofErr w:type="gramStart"/>
      <w:r w:rsidRPr="003E67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679C">
        <w:rPr>
          <w:rFonts w:ascii="Times New Roman" w:hAnsi="Times New Roman" w:cs="Times New Roman"/>
          <w:sz w:val="28"/>
          <w:szCs w:val="28"/>
        </w:rPr>
        <w:t xml:space="preserve"> Так Александр Сергеевич Пушкин начинает одноименное стихотворение. </w:t>
      </w: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79C">
        <w:rPr>
          <w:rFonts w:ascii="Times New Roman" w:hAnsi="Times New Roman" w:cs="Times New Roman"/>
          <w:sz w:val="28"/>
          <w:szCs w:val="28"/>
        </w:rPr>
        <w:t xml:space="preserve">Читая это стихотворение становиться понятным его отношение ко всем пиршествам и роскоши городской и столичной жизни. </w:t>
      </w: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79C">
        <w:rPr>
          <w:rFonts w:ascii="Times New Roman" w:hAnsi="Times New Roman" w:cs="Times New Roman"/>
          <w:sz w:val="28"/>
          <w:szCs w:val="28"/>
        </w:rPr>
        <w:t>Условно это стихотворение можно на две части: первая — про столичное кладбище, другая — про сельское.</w:t>
      </w:r>
      <w:proofErr w:type="gramEnd"/>
      <w:r w:rsidRPr="003E679C">
        <w:rPr>
          <w:rFonts w:ascii="Times New Roman" w:hAnsi="Times New Roman" w:cs="Times New Roman"/>
          <w:sz w:val="28"/>
          <w:szCs w:val="28"/>
        </w:rPr>
        <w:t xml:space="preserve"> В переходе от одной к другой соответственно меняется и настроение поэта, но, выделяя роль первой строчки в стихотворении, я считаю, было бы ошибочно брать первую строку первой части, как определяющую все настроение стиха, т.к. строчки: “Но как же любо мне </w:t>
      </w:r>
      <w:proofErr w:type="spellStart"/>
      <w:r w:rsidRPr="003E679C">
        <w:rPr>
          <w:rFonts w:ascii="Times New Roman" w:hAnsi="Times New Roman" w:cs="Times New Roman"/>
          <w:sz w:val="28"/>
          <w:szCs w:val="28"/>
        </w:rPr>
        <w:t>Осенею</w:t>
      </w:r>
      <w:proofErr w:type="spellEnd"/>
      <w:r w:rsidRPr="003E679C">
        <w:rPr>
          <w:rFonts w:ascii="Times New Roman" w:hAnsi="Times New Roman" w:cs="Times New Roman"/>
          <w:sz w:val="28"/>
          <w:szCs w:val="28"/>
        </w:rPr>
        <w:t xml:space="preserve"> порой, в вечерней тишине, В деревне посещать кладбище родовое…” Кардинально меняют направление мысли поэта. </w:t>
      </w: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79C">
        <w:rPr>
          <w:rFonts w:ascii="Times New Roman" w:hAnsi="Times New Roman" w:cs="Times New Roman"/>
          <w:sz w:val="28"/>
          <w:szCs w:val="28"/>
        </w:rPr>
        <w:t>В этом стихотворении конфликт выражается в виде противопоставления городского кладбища, где: “Решетки, столбики, нарядные гробницы. Под коими гниют все мертвецы столицы</w:t>
      </w:r>
      <w:proofErr w:type="gramStart"/>
      <w:r w:rsidRPr="003E67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E679C">
        <w:rPr>
          <w:rFonts w:ascii="Times New Roman" w:hAnsi="Times New Roman" w:cs="Times New Roman"/>
          <w:sz w:val="28"/>
          <w:szCs w:val="28"/>
        </w:rPr>
        <w:t xml:space="preserve"> болоте кое-как стесненные рядком…” и сельского, более близкого сердцу поэта, кладбища: “Где дремлют мертвые в торжественном покое там не украшенным могилам есть простор…” Но, опять же, сопоставляя эти две части стихотворения нельзя забыть про последние строки, в которых, как мне кажется, отражено все отношение автора </w:t>
      </w:r>
      <w:proofErr w:type="gramStart"/>
      <w:r w:rsidRPr="003E67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6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79C">
        <w:rPr>
          <w:rFonts w:ascii="Times New Roman" w:hAnsi="Times New Roman" w:cs="Times New Roman"/>
          <w:sz w:val="28"/>
          <w:szCs w:val="28"/>
        </w:rPr>
        <w:t>этих</w:t>
      </w:r>
      <w:proofErr w:type="gramEnd"/>
      <w:r w:rsidRPr="003E679C">
        <w:rPr>
          <w:rFonts w:ascii="Times New Roman" w:hAnsi="Times New Roman" w:cs="Times New Roman"/>
          <w:sz w:val="28"/>
          <w:szCs w:val="28"/>
        </w:rPr>
        <w:t xml:space="preserve"> двум совершенно разным местам: </w:t>
      </w: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79C">
        <w:rPr>
          <w:rFonts w:ascii="Times New Roman" w:hAnsi="Times New Roman" w:cs="Times New Roman"/>
          <w:sz w:val="28"/>
          <w:szCs w:val="28"/>
        </w:rPr>
        <w:t xml:space="preserve">1. “Что злое на меня уныние находит, Хоть плюнуть да бежать…” </w:t>
      </w: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79C">
        <w:rPr>
          <w:rFonts w:ascii="Times New Roman" w:hAnsi="Times New Roman" w:cs="Times New Roman"/>
          <w:sz w:val="28"/>
          <w:szCs w:val="28"/>
        </w:rPr>
        <w:t xml:space="preserve">2. “Стоит широко дуб над важными гробами, колеблясь и шумя…” Две части одного стихотворения сопоставлены как день и ночь, луна и солнце. Автор посредством сравнения истинного назначения приходящих на эти кладбища, и лежащих под землей показывает нам насколько </w:t>
      </w:r>
      <w:proofErr w:type="gramStart"/>
      <w:r w:rsidRPr="003E679C">
        <w:rPr>
          <w:rFonts w:ascii="Times New Roman" w:hAnsi="Times New Roman" w:cs="Times New Roman"/>
          <w:sz w:val="28"/>
          <w:szCs w:val="28"/>
        </w:rPr>
        <w:t>различны</w:t>
      </w:r>
      <w:proofErr w:type="gramEnd"/>
      <w:r w:rsidRPr="003E679C">
        <w:rPr>
          <w:rFonts w:ascii="Times New Roman" w:hAnsi="Times New Roman" w:cs="Times New Roman"/>
          <w:sz w:val="28"/>
          <w:szCs w:val="28"/>
        </w:rPr>
        <w:t xml:space="preserve"> могут быть одни и те же понятия. </w:t>
      </w: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79C">
        <w:rPr>
          <w:rFonts w:ascii="Times New Roman" w:hAnsi="Times New Roman" w:cs="Times New Roman"/>
          <w:sz w:val="28"/>
          <w:szCs w:val="28"/>
        </w:rPr>
        <w:t>Я говорю о том, что на городские кладбища вдова или вдовец придут только ради того, что бы создать впечатление горя и скорби, хотя оно не всегда правильное. Те, кто лежит под “надписями и прозе и в стихах” при жизни заботились только “О добродетелях, о службе и чинах”</w:t>
      </w:r>
      <w:proofErr w:type="gramStart"/>
      <w:r w:rsidRPr="003E67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6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79C">
        <w:rPr>
          <w:rFonts w:ascii="Times New Roman" w:hAnsi="Times New Roman" w:cs="Times New Roman"/>
          <w:sz w:val="28"/>
          <w:szCs w:val="28"/>
        </w:rPr>
        <w:t xml:space="preserve">Напротив, если говорить о сельском кладбище. Туда люди ходят для того, что бы излить душу и поговорить с тем, кого уже нет. </w:t>
      </w: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79C">
        <w:rPr>
          <w:rFonts w:ascii="Times New Roman" w:hAnsi="Times New Roman" w:cs="Times New Roman"/>
          <w:sz w:val="28"/>
          <w:szCs w:val="28"/>
        </w:rPr>
        <w:t xml:space="preserve">Как мне кажется, не случайно Александр Сергеевич написал такое стихотворение за год до своей кончины. Он боялся, как я думаю, что его похоронят на таком же городском, столичном кладбище и у него будет такая же могила, как и у тех, чьи надгробия он созерцал. </w:t>
      </w: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79C">
        <w:rPr>
          <w:rFonts w:ascii="Times New Roman" w:hAnsi="Times New Roman" w:cs="Times New Roman"/>
          <w:sz w:val="28"/>
          <w:szCs w:val="28"/>
        </w:rPr>
        <w:t xml:space="preserve">“Ворами со столбов отвинченные урны </w:t>
      </w: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79C">
        <w:rPr>
          <w:rFonts w:ascii="Times New Roman" w:hAnsi="Times New Roman" w:cs="Times New Roman"/>
          <w:sz w:val="28"/>
          <w:szCs w:val="28"/>
        </w:rPr>
        <w:t xml:space="preserve">Могилы склизкие, </w:t>
      </w:r>
      <w:proofErr w:type="spellStart"/>
      <w:r w:rsidRPr="003E679C">
        <w:rPr>
          <w:rFonts w:ascii="Times New Roman" w:hAnsi="Times New Roman" w:cs="Times New Roman"/>
          <w:sz w:val="28"/>
          <w:szCs w:val="28"/>
        </w:rPr>
        <w:t>которы</w:t>
      </w:r>
      <w:proofErr w:type="spellEnd"/>
      <w:r w:rsidRPr="003E679C">
        <w:rPr>
          <w:rFonts w:ascii="Times New Roman" w:hAnsi="Times New Roman" w:cs="Times New Roman"/>
          <w:sz w:val="28"/>
          <w:szCs w:val="28"/>
        </w:rPr>
        <w:t xml:space="preserve"> также тут, </w:t>
      </w:r>
    </w:p>
    <w:p w:rsidR="003E679C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FA0" w:rsidRPr="003E679C" w:rsidRDefault="003E679C" w:rsidP="003E6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79C">
        <w:rPr>
          <w:rFonts w:ascii="Times New Roman" w:hAnsi="Times New Roman" w:cs="Times New Roman"/>
          <w:sz w:val="28"/>
          <w:szCs w:val="28"/>
        </w:rPr>
        <w:t>Зеваючи</w:t>
      </w:r>
      <w:proofErr w:type="spellEnd"/>
      <w:r w:rsidRPr="003E679C">
        <w:rPr>
          <w:rFonts w:ascii="Times New Roman" w:hAnsi="Times New Roman" w:cs="Times New Roman"/>
          <w:sz w:val="28"/>
          <w:szCs w:val="28"/>
        </w:rPr>
        <w:t>, жильцов к себе на утро ждут”</w:t>
      </w:r>
      <w:proofErr w:type="gramStart"/>
      <w:r w:rsidRPr="003E679C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sectPr w:rsidR="00EC2FA0" w:rsidRPr="003E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8C"/>
    <w:rsid w:val="00017F8B"/>
    <w:rsid w:val="00042A6F"/>
    <w:rsid w:val="00082C2A"/>
    <w:rsid w:val="00092A95"/>
    <w:rsid w:val="000C5C5E"/>
    <w:rsid w:val="000C611E"/>
    <w:rsid w:val="000C6D3B"/>
    <w:rsid w:val="000F5A51"/>
    <w:rsid w:val="000F7AA8"/>
    <w:rsid w:val="00103BB6"/>
    <w:rsid w:val="00106417"/>
    <w:rsid w:val="0011259F"/>
    <w:rsid w:val="001404E2"/>
    <w:rsid w:val="00140801"/>
    <w:rsid w:val="001545AE"/>
    <w:rsid w:val="00155657"/>
    <w:rsid w:val="00156E53"/>
    <w:rsid w:val="00167DE7"/>
    <w:rsid w:val="00173283"/>
    <w:rsid w:val="00181112"/>
    <w:rsid w:val="001839F3"/>
    <w:rsid w:val="00191874"/>
    <w:rsid w:val="001B18FD"/>
    <w:rsid w:val="001B5B1D"/>
    <w:rsid w:val="00207713"/>
    <w:rsid w:val="00210397"/>
    <w:rsid w:val="00213E75"/>
    <w:rsid w:val="00215E2B"/>
    <w:rsid w:val="00260A6B"/>
    <w:rsid w:val="002835FE"/>
    <w:rsid w:val="0029032C"/>
    <w:rsid w:val="00292DF0"/>
    <w:rsid w:val="00292E47"/>
    <w:rsid w:val="002C1D90"/>
    <w:rsid w:val="002D0835"/>
    <w:rsid w:val="002D27A9"/>
    <w:rsid w:val="002F06FE"/>
    <w:rsid w:val="002F5446"/>
    <w:rsid w:val="002F6016"/>
    <w:rsid w:val="00322243"/>
    <w:rsid w:val="00325E8C"/>
    <w:rsid w:val="00357EC4"/>
    <w:rsid w:val="0037496B"/>
    <w:rsid w:val="003938D1"/>
    <w:rsid w:val="003950BE"/>
    <w:rsid w:val="003A49A2"/>
    <w:rsid w:val="003A4C88"/>
    <w:rsid w:val="003B7225"/>
    <w:rsid w:val="003E679C"/>
    <w:rsid w:val="003F1264"/>
    <w:rsid w:val="003F29B9"/>
    <w:rsid w:val="003F4C74"/>
    <w:rsid w:val="00402E4A"/>
    <w:rsid w:val="0040451F"/>
    <w:rsid w:val="004051EB"/>
    <w:rsid w:val="00422283"/>
    <w:rsid w:val="00450566"/>
    <w:rsid w:val="00464895"/>
    <w:rsid w:val="004717FB"/>
    <w:rsid w:val="00472463"/>
    <w:rsid w:val="00482D93"/>
    <w:rsid w:val="00487576"/>
    <w:rsid w:val="00493DE9"/>
    <w:rsid w:val="004D7495"/>
    <w:rsid w:val="004E12FC"/>
    <w:rsid w:val="004F5555"/>
    <w:rsid w:val="005341E0"/>
    <w:rsid w:val="00597C47"/>
    <w:rsid w:val="005C76EC"/>
    <w:rsid w:val="005D4F76"/>
    <w:rsid w:val="005E5F17"/>
    <w:rsid w:val="005F4199"/>
    <w:rsid w:val="00613A71"/>
    <w:rsid w:val="0061681A"/>
    <w:rsid w:val="00617FA8"/>
    <w:rsid w:val="00627DAD"/>
    <w:rsid w:val="00631A05"/>
    <w:rsid w:val="00647090"/>
    <w:rsid w:val="00656602"/>
    <w:rsid w:val="00676537"/>
    <w:rsid w:val="006837F4"/>
    <w:rsid w:val="00691785"/>
    <w:rsid w:val="00692C0A"/>
    <w:rsid w:val="0069642E"/>
    <w:rsid w:val="006B6D9B"/>
    <w:rsid w:val="006C13B7"/>
    <w:rsid w:val="006C387B"/>
    <w:rsid w:val="006F4C88"/>
    <w:rsid w:val="006F6E88"/>
    <w:rsid w:val="007133DC"/>
    <w:rsid w:val="007261B8"/>
    <w:rsid w:val="0073388B"/>
    <w:rsid w:val="00743F53"/>
    <w:rsid w:val="007B33FB"/>
    <w:rsid w:val="007B35D4"/>
    <w:rsid w:val="007D7457"/>
    <w:rsid w:val="007E3E04"/>
    <w:rsid w:val="00811097"/>
    <w:rsid w:val="008145DB"/>
    <w:rsid w:val="00820836"/>
    <w:rsid w:val="00832826"/>
    <w:rsid w:val="0083314D"/>
    <w:rsid w:val="00876F19"/>
    <w:rsid w:val="00890A83"/>
    <w:rsid w:val="008960E4"/>
    <w:rsid w:val="008B1A12"/>
    <w:rsid w:val="008D3871"/>
    <w:rsid w:val="008F5329"/>
    <w:rsid w:val="008F76E9"/>
    <w:rsid w:val="00917F16"/>
    <w:rsid w:val="00925B82"/>
    <w:rsid w:val="009322B8"/>
    <w:rsid w:val="00965456"/>
    <w:rsid w:val="009743E4"/>
    <w:rsid w:val="009C1557"/>
    <w:rsid w:val="009C1953"/>
    <w:rsid w:val="009D55C2"/>
    <w:rsid w:val="009E3DFB"/>
    <w:rsid w:val="009F7CCB"/>
    <w:rsid w:val="00A15D9D"/>
    <w:rsid w:val="00A46E89"/>
    <w:rsid w:val="00A47C42"/>
    <w:rsid w:val="00A67E4A"/>
    <w:rsid w:val="00A74A27"/>
    <w:rsid w:val="00AE58BA"/>
    <w:rsid w:val="00B01D7E"/>
    <w:rsid w:val="00B36193"/>
    <w:rsid w:val="00B37D69"/>
    <w:rsid w:val="00B459FB"/>
    <w:rsid w:val="00B625D7"/>
    <w:rsid w:val="00B65BAD"/>
    <w:rsid w:val="00B730B3"/>
    <w:rsid w:val="00B74CC6"/>
    <w:rsid w:val="00B77265"/>
    <w:rsid w:val="00B93B5B"/>
    <w:rsid w:val="00BA463B"/>
    <w:rsid w:val="00BB139A"/>
    <w:rsid w:val="00BD69DD"/>
    <w:rsid w:val="00C176FC"/>
    <w:rsid w:val="00C24BBB"/>
    <w:rsid w:val="00C437D5"/>
    <w:rsid w:val="00C50134"/>
    <w:rsid w:val="00C6215B"/>
    <w:rsid w:val="00C93B27"/>
    <w:rsid w:val="00CC4E1D"/>
    <w:rsid w:val="00CC4EC4"/>
    <w:rsid w:val="00CE43DA"/>
    <w:rsid w:val="00CF611F"/>
    <w:rsid w:val="00D037C1"/>
    <w:rsid w:val="00D12F22"/>
    <w:rsid w:val="00D14E90"/>
    <w:rsid w:val="00D246BB"/>
    <w:rsid w:val="00D32E27"/>
    <w:rsid w:val="00D32FA2"/>
    <w:rsid w:val="00D4393C"/>
    <w:rsid w:val="00D576E9"/>
    <w:rsid w:val="00D65E2C"/>
    <w:rsid w:val="00D9428C"/>
    <w:rsid w:val="00DA11EB"/>
    <w:rsid w:val="00DC273C"/>
    <w:rsid w:val="00DC6DC0"/>
    <w:rsid w:val="00DE107C"/>
    <w:rsid w:val="00E1614E"/>
    <w:rsid w:val="00E31119"/>
    <w:rsid w:val="00E42D70"/>
    <w:rsid w:val="00E46DAA"/>
    <w:rsid w:val="00E547BB"/>
    <w:rsid w:val="00E557C4"/>
    <w:rsid w:val="00E56C95"/>
    <w:rsid w:val="00E761FE"/>
    <w:rsid w:val="00E86808"/>
    <w:rsid w:val="00E9581D"/>
    <w:rsid w:val="00EB0E9B"/>
    <w:rsid w:val="00EB1194"/>
    <w:rsid w:val="00EC16C8"/>
    <w:rsid w:val="00EC2FA0"/>
    <w:rsid w:val="00EC6CD2"/>
    <w:rsid w:val="00EE44A0"/>
    <w:rsid w:val="00F02073"/>
    <w:rsid w:val="00F07CAB"/>
    <w:rsid w:val="00F234CC"/>
    <w:rsid w:val="00F24DAC"/>
    <w:rsid w:val="00F37740"/>
    <w:rsid w:val="00F4288D"/>
    <w:rsid w:val="00F43878"/>
    <w:rsid w:val="00F564D3"/>
    <w:rsid w:val="00F648C8"/>
    <w:rsid w:val="00F662F1"/>
    <w:rsid w:val="00F7745A"/>
    <w:rsid w:val="00FB5D99"/>
    <w:rsid w:val="00FC023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>-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2011-12-06T13:18:00Z</dcterms:created>
  <dcterms:modified xsi:type="dcterms:W3CDTF">2011-12-06T13:19:00Z</dcterms:modified>
</cp:coreProperties>
</file>